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0E" w:rsidRPr="005E54AE" w:rsidRDefault="00E26204" w:rsidP="005E54AE">
      <w:pPr>
        <w:jc w:val="center"/>
        <w:rPr>
          <w:b/>
          <w:sz w:val="24"/>
          <w:u w:val="single" w:color="FFC000"/>
        </w:rPr>
      </w:pPr>
      <w:r>
        <w:rPr>
          <w:b/>
          <w:sz w:val="24"/>
          <w:u w:val="single" w:color="FFC000"/>
        </w:rPr>
        <w:t>TASK 3</w:t>
      </w:r>
    </w:p>
    <w:tbl>
      <w:tblPr>
        <w:tblStyle w:val="TableGrid"/>
        <w:tblW w:w="0" w:type="auto"/>
        <w:tblLook w:val="04A0"/>
      </w:tblPr>
      <w:tblGrid>
        <w:gridCol w:w="2235"/>
        <w:gridCol w:w="3926"/>
        <w:gridCol w:w="3081"/>
      </w:tblGrid>
      <w:tr w:rsidR="00AD5690" w:rsidTr="000049DC">
        <w:tc>
          <w:tcPr>
            <w:tcW w:w="2235" w:type="dxa"/>
          </w:tcPr>
          <w:p w:rsidR="00AD5690" w:rsidRDefault="00AD5690"/>
        </w:tc>
        <w:tc>
          <w:tcPr>
            <w:tcW w:w="3926" w:type="dxa"/>
          </w:tcPr>
          <w:p w:rsidR="00AD5690" w:rsidRPr="000049DC" w:rsidRDefault="00AD5690">
            <w:pPr>
              <w:rPr>
                <w:b/>
                <w:sz w:val="28"/>
              </w:rPr>
            </w:pPr>
            <w:r w:rsidRPr="000049DC">
              <w:rPr>
                <w:rFonts w:ascii="Calibri" w:hAnsi="Calibri" w:cs="Calibri"/>
                <w:b/>
                <w:sz w:val="28"/>
              </w:rPr>
              <w:t>What is it?</w:t>
            </w:r>
          </w:p>
        </w:tc>
        <w:tc>
          <w:tcPr>
            <w:tcW w:w="3081" w:type="dxa"/>
          </w:tcPr>
          <w:p w:rsidR="00AD5690" w:rsidRPr="000049DC" w:rsidRDefault="00AD5690" w:rsidP="00AD5690">
            <w:pPr>
              <w:autoSpaceDE w:val="0"/>
              <w:autoSpaceDN w:val="0"/>
              <w:adjustRightInd w:val="0"/>
              <w:rPr>
                <w:rFonts w:ascii="Calibri" w:hAnsi="Calibri" w:cs="Calibri"/>
                <w:b/>
                <w:sz w:val="28"/>
              </w:rPr>
            </w:pPr>
            <w:r w:rsidRPr="000049DC">
              <w:rPr>
                <w:rFonts w:ascii="Calibri" w:hAnsi="Calibri" w:cs="Calibri"/>
                <w:b/>
                <w:sz w:val="28"/>
              </w:rPr>
              <w:t>Describe ONE way in which you can use this tool in</w:t>
            </w:r>
          </w:p>
          <w:p w:rsidR="00AD5690" w:rsidRPr="000049DC" w:rsidRDefault="00AD5690" w:rsidP="00AD5690">
            <w:pPr>
              <w:rPr>
                <w:rFonts w:ascii="Calibri" w:hAnsi="Calibri" w:cs="Calibri"/>
                <w:b/>
                <w:sz w:val="28"/>
              </w:rPr>
            </w:pPr>
            <w:r w:rsidRPr="000049DC">
              <w:rPr>
                <w:rFonts w:ascii="Calibri" w:hAnsi="Calibri" w:cs="Calibri"/>
                <w:b/>
                <w:sz w:val="28"/>
              </w:rPr>
              <w:t>your learning area/subject</w:t>
            </w:r>
          </w:p>
          <w:p w:rsidR="001F3231" w:rsidRPr="000049DC" w:rsidRDefault="001F3231" w:rsidP="00AD5690">
            <w:pPr>
              <w:rPr>
                <w:b/>
                <w:sz w:val="28"/>
              </w:rPr>
            </w:pPr>
          </w:p>
        </w:tc>
      </w:tr>
      <w:tr w:rsidR="00AD5690" w:rsidTr="000049DC">
        <w:tc>
          <w:tcPr>
            <w:tcW w:w="2235" w:type="dxa"/>
          </w:tcPr>
          <w:p w:rsidR="00AD5690" w:rsidRPr="000049DC" w:rsidRDefault="00AD5690" w:rsidP="00AC1218">
            <w:pPr>
              <w:rPr>
                <w:b/>
                <w:sz w:val="32"/>
              </w:rPr>
            </w:pPr>
            <w:r w:rsidRPr="000049DC">
              <w:rPr>
                <w:rFonts w:ascii="Calibri" w:hAnsi="Calibri" w:cs="Calibri"/>
                <w:b/>
                <w:sz w:val="32"/>
              </w:rPr>
              <w:t>Wiki</w:t>
            </w:r>
          </w:p>
        </w:tc>
        <w:tc>
          <w:tcPr>
            <w:tcW w:w="3926" w:type="dxa"/>
          </w:tcPr>
          <w:p w:rsidR="00AD5690" w:rsidRDefault="001F3231">
            <w:r>
              <w:t>Is</w:t>
            </w:r>
            <w:r w:rsidR="00AD5690">
              <w:t xml:space="preserve"> a piece of server software that allows users to freely create and edit Web page content using any Web </w:t>
            </w:r>
            <w:proofErr w:type="gramStart"/>
            <w:r w:rsidR="00AD5690">
              <w:t>browser.</w:t>
            </w:r>
            <w:proofErr w:type="gramEnd"/>
            <w:r w:rsidR="00AD5690">
              <w:t xml:space="preserve"> Wiki supports hyperlinks and has a simple text syntax for creating new pages and cross</w:t>
            </w:r>
            <w:r w:rsidR="005E54AE">
              <w:t xml:space="preserve"> </w:t>
            </w:r>
            <w:r w:rsidR="00AD5690">
              <w:t>links between internal pages on the fly</w:t>
            </w:r>
          </w:p>
        </w:tc>
        <w:tc>
          <w:tcPr>
            <w:tcW w:w="3081" w:type="dxa"/>
          </w:tcPr>
          <w:p w:rsidR="00AD5690" w:rsidRDefault="001F3231">
            <w:r>
              <w:t xml:space="preserve">I will create a site in such a way that all </w:t>
            </w:r>
            <w:proofErr w:type="gramStart"/>
            <w:r>
              <w:t>learner</w:t>
            </w:r>
            <w:proofErr w:type="gramEnd"/>
            <w:r>
              <w:t xml:space="preserve"> may be able to view and relate to t</w:t>
            </w:r>
            <w:r w:rsidR="000049DC">
              <w:t>he learning area given in class.</w:t>
            </w:r>
            <w:r>
              <w:t xml:space="preserve"> </w:t>
            </w:r>
          </w:p>
          <w:p w:rsidR="001F3231" w:rsidRDefault="001F3231"/>
        </w:tc>
      </w:tr>
      <w:tr w:rsidR="00AD5690" w:rsidTr="000049DC">
        <w:tc>
          <w:tcPr>
            <w:tcW w:w="2235" w:type="dxa"/>
          </w:tcPr>
          <w:p w:rsidR="00AD5690" w:rsidRPr="000049DC" w:rsidRDefault="00AD5690" w:rsidP="00AC1218">
            <w:pPr>
              <w:rPr>
                <w:b/>
                <w:sz w:val="32"/>
              </w:rPr>
            </w:pPr>
            <w:r w:rsidRPr="000049DC">
              <w:rPr>
                <w:rFonts w:ascii="Calibri" w:hAnsi="Calibri" w:cs="Calibri"/>
                <w:b/>
                <w:sz w:val="32"/>
              </w:rPr>
              <w:t>Jabber</w:t>
            </w:r>
          </w:p>
        </w:tc>
        <w:tc>
          <w:tcPr>
            <w:tcW w:w="3926" w:type="dxa"/>
          </w:tcPr>
          <w:p w:rsidR="00AD5690" w:rsidRDefault="001F3231" w:rsidP="00AD5690">
            <w:pPr>
              <w:rPr>
                <w:sz w:val="24"/>
                <w:szCs w:val="15"/>
                <w:lang w:val="en-GB"/>
              </w:rPr>
            </w:pPr>
            <w:r w:rsidRPr="00AD5690">
              <w:rPr>
                <w:sz w:val="24"/>
                <w:szCs w:val="15"/>
                <w:lang w:val="en-GB"/>
              </w:rPr>
              <w:t>Is</w:t>
            </w:r>
            <w:r w:rsidR="00AD5690" w:rsidRPr="00AD5690">
              <w:rPr>
                <w:sz w:val="24"/>
                <w:szCs w:val="15"/>
                <w:lang w:val="en-GB"/>
              </w:rPr>
              <w:t xml:space="preserve"> an open, secure technology for instant messaging similar to MSN, ICQ, AOL Messenger and </w:t>
            </w:r>
            <w:proofErr w:type="gramStart"/>
            <w:r w:rsidR="00AD5690" w:rsidRPr="00AD5690">
              <w:rPr>
                <w:sz w:val="24"/>
                <w:szCs w:val="15"/>
                <w:lang w:val="en-GB"/>
              </w:rPr>
              <w:t>IRC.</w:t>
            </w:r>
            <w:proofErr w:type="gramEnd"/>
            <w:r w:rsidR="00AD5690" w:rsidRPr="00AD5690">
              <w:rPr>
                <w:sz w:val="24"/>
                <w:szCs w:val="15"/>
                <w:lang w:val="en-GB"/>
              </w:rPr>
              <w:t xml:space="preserve"> In fact, this XML/XMPP based protocol handles those clients as well!</w:t>
            </w:r>
          </w:p>
          <w:p w:rsidR="001F3231" w:rsidRDefault="001F3231" w:rsidP="00AD5690"/>
        </w:tc>
        <w:tc>
          <w:tcPr>
            <w:tcW w:w="3081" w:type="dxa"/>
          </w:tcPr>
          <w:p w:rsidR="00AD5690" w:rsidRDefault="001F3231">
            <w:r>
              <w:t>I will teach my le</w:t>
            </w:r>
            <w:r w:rsidR="000049DC">
              <w:t xml:space="preserve">arner on how to create </w:t>
            </w:r>
            <w:proofErr w:type="gramStart"/>
            <w:r w:rsidR="000049DC">
              <w:t>an</w:t>
            </w:r>
            <w:proofErr w:type="gramEnd"/>
            <w:r w:rsidR="000049DC">
              <w:t xml:space="preserve"> chat room such as e-mail</w:t>
            </w:r>
            <w:r>
              <w:t>, so that they can be able to communicate with me off class duties.</w:t>
            </w:r>
          </w:p>
        </w:tc>
      </w:tr>
      <w:tr w:rsidR="00AD5690" w:rsidTr="000049DC">
        <w:tc>
          <w:tcPr>
            <w:tcW w:w="2235" w:type="dxa"/>
          </w:tcPr>
          <w:p w:rsidR="00AD5690" w:rsidRPr="000049DC" w:rsidRDefault="00AD5690" w:rsidP="00AC1218">
            <w:pPr>
              <w:rPr>
                <w:b/>
                <w:sz w:val="32"/>
              </w:rPr>
            </w:pPr>
            <w:r w:rsidRPr="000049DC">
              <w:rPr>
                <w:rFonts w:ascii="Calibri" w:hAnsi="Calibri" w:cs="Calibri"/>
                <w:b/>
                <w:sz w:val="32"/>
              </w:rPr>
              <w:t>Podcasting</w:t>
            </w:r>
          </w:p>
        </w:tc>
        <w:tc>
          <w:tcPr>
            <w:tcW w:w="3926" w:type="dxa"/>
          </w:tcPr>
          <w:p w:rsidR="00AD5690" w:rsidRDefault="001F3231">
            <w:pPr>
              <w:rPr>
                <w:rFonts w:ascii="Verdana" w:hAnsi="Verdana"/>
                <w:color w:val="333333"/>
                <w:sz w:val="18"/>
                <w:szCs w:val="18"/>
              </w:rPr>
            </w:pPr>
            <w:r>
              <w:rPr>
                <w:rFonts w:ascii="Verdana" w:hAnsi="Verdana"/>
                <w:color w:val="333333"/>
                <w:sz w:val="18"/>
                <w:szCs w:val="18"/>
              </w:rPr>
              <w:t>Is</w:t>
            </w:r>
            <w:r w:rsidR="005E54AE">
              <w:rPr>
                <w:rFonts w:ascii="Verdana" w:hAnsi="Verdana"/>
                <w:color w:val="333333"/>
                <w:sz w:val="18"/>
                <w:szCs w:val="18"/>
              </w:rPr>
              <w:t xml:space="preserve"> digital media files (most often audio, but they can be video as well), which are produced in a series. Podcasting attracts people who want the ability to choose their own content (much like using the Internet), instead of the TV and radio model of broadcast where you tune in and select from one of the programs playing</w:t>
            </w:r>
          </w:p>
          <w:p w:rsidR="001F3231" w:rsidRDefault="001F3231"/>
        </w:tc>
        <w:tc>
          <w:tcPr>
            <w:tcW w:w="3081" w:type="dxa"/>
          </w:tcPr>
          <w:p w:rsidR="00AD5690" w:rsidRDefault="005E54AE">
            <w:r>
              <w:t xml:space="preserve">For difficult concepts in mathematics where I believe that learners need extra </w:t>
            </w:r>
            <w:r w:rsidR="001F3231">
              <w:t>information, I will record a lesson and play it in class for further understanding.</w:t>
            </w:r>
          </w:p>
        </w:tc>
      </w:tr>
      <w:tr w:rsidR="00AD5690" w:rsidTr="000049DC">
        <w:tc>
          <w:tcPr>
            <w:tcW w:w="2235" w:type="dxa"/>
          </w:tcPr>
          <w:p w:rsidR="00AD5690" w:rsidRPr="000049DC" w:rsidRDefault="00AD5690" w:rsidP="00AC1218">
            <w:pPr>
              <w:rPr>
                <w:b/>
                <w:sz w:val="32"/>
              </w:rPr>
            </w:pPr>
            <w:r w:rsidRPr="000049DC">
              <w:rPr>
                <w:rFonts w:ascii="Calibri" w:hAnsi="Calibri" w:cs="Calibri"/>
                <w:b/>
                <w:sz w:val="32"/>
              </w:rPr>
              <w:t>Tumblr</w:t>
            </w:r>
          </w:p>
        </w:tc>
        <w:tc>
          <w:tcPr>
            <w:tcW w:w="3926" w:type="dxa"/>
          </w:tcPr>
          <w:p w:rsidR="00AD5690" w:rsidRDefault="001F3231">
            <w:r>
              <w:t>Is</w:t>
            </w:r>
            <w:r w:rsidR="005E54AE">
              <w:t xml:space="preserve"> a </w:t>
            </w:r>
            <w:hyperlink r:id="rId4" w:tooltip="Blogging" w:history="1">
              <w:r w:rsidR="005E54AE" w:rsidRPr="005E54AE">
                <w:rPr>
                  <w:rStyle w:val="Hyperlink"/>
                  <w:color w:val="auto"/>
                  <w:u w:val="none"/>
                </w:rPr>
                <w:t>blogging</w:t>
              </w:r>
            </w:hyperlink>
            <w:r w:rsidR="005E54AE">
              <w:t xml:space="preserve"> platform that allows users to post text, images, video, links, quotes, and audio to their </w:t>
            </w:r>
            <w:hyperlink r:id="rId5" w:tooltip="Tumblelog" w:history="1">
              <w:r w:rsidR="005E54AE" w:rsidRPr="005E54AE">
                <w:rPr>
                  <w:rStyle w:val="Hyperlink"/>
                  <w:color w:val="auto"/>
                  <w:u w:val="none"/>
                </w:rPr>
                <w:t>tumble log</w:t>
              </w:r>
            </w:hyperlink>
            <w:r w:rsidR="005E54AE">
              <w:t xml:space="preserve">, a short-form </w:t>
            </w:r>
            <w:proofErr w:type="gramStart"/>
            <w:r w:rsidR="005E54AE">
              <w:t>blog.</w:t>
            </w:r>
            <w:proofErr w:type="gramEnd"/>
            <w:r w:rsidR="005E54AE">
              <w:t xml:space="preserve"> Users are able to "follow" other users and see their posts together on their dashboard.</w:t>
            </w:r>
          </w:p>
          <w:p w:rsidR="001F3231" w:rsidRDefault="001F3231"/>
        </w:tc>
        <w:tc>
          <w:tcPr>
            <w:tcW w:w="3081" w:type="dxa"/>
          </w:tcPr>
          <w:p w:rsidR="00AD5690" w:rsidRDefault="005E54AE">
            <w:r>
              <w:t>I will use it mostly in economics, where will post discussion questions and allow learners to share ideas on the given topic.</w:t>
            </w:r>
          </w:p>
        </w:tc>
      </w:tr>
    </w:tbl>
    <w:p w:rsidR="00AD5690" w:rsidRDefault="00AD5690"/>
    <w:p w:rsidR="005E54AE" w:rsidRPr="005E54AE" w:rsidRDefault="005E54AE">
      <w:pPr>
        <w:rPr>
          <w:rFonts w:ascii="Arial" w:hAnsi="Arial" w:cs="Arial"/>
          <w:b/>
          <w:sz w:val="24"/>
          <w:u w:val="single" w:color="FFC000"/>
        </w:rPr>
      </w:pPr>
      <w:r w:rsidRPr="005E54AE">
        <w:rPr>
          <w:rFonts w:ascii="Arial" w:hAnsi="Arial" w:cs="Arial"/>
          <w:b/>
          <w:sz w:val="24"/>
          <w:u w:val="single" w:color="FFC000"/>
        </w:rPr>
        <w:t>References:</w:t>
      </w:r>
    </w:p>
    <w:p w:rsidR="005E54AE" w:rsidRDefault="005F7482">
      <w:hyperlink r:id="rId6" w:history="1">
        <w:r w:rsidR="005E54AE" w:rsidRPr="00514837">
          <w:rPr>
            <w:rStyle w:val="Hyperlink"/>
          </w:rPr>
          <w:t>http://www.upatsix.com/chats/jabber/topic90695.html</w:t>
        </w:r>
      </w:hyperlink>
    </w:p>
    <w:p w:rsidR="005E54AE" w:rsidRDefault="005F7482">
      <w:hyperlink r:id="rId7" w:history="1">
        <w:r w:rsidR="005E54AE" w:rsidRPr="00514837">
          <w:rPr>
            <w:rStyle w:val="Hyperlink"/>
          </w:rPr>
          <w:t>http://podcasting.about.com/od/basics101/a/whatis.htm</w:t>
        </w:r>
      </w:hyperlink>
    </w:p>
    <w:p w:rsidR="005E54AE" w:rsidRDefault="005F7482">
      <w:hyperlink r:id="rId8" w:history="1">
        <w:r w:rsidR="005E54AE" w:rsidRPr="00514837">
          <w:rPr>
            <w:rStyle w:val="Hyperlink"/>
          </w:rPr>
          <w:t>http://en.wikipedia.org/wiki/Tumblr</w:t>
        </w:r>
      </w:hyperlink>
    </w:p>
    <w:p w:rsidR="000049DC" w:rsidRDefault="000049DC" w:rsidP="000049DC">
      <w:hyperlink r:id="rId9" w:history="1">
        <w:r w:rsidRPr="00514837">
          <w:rPr>
            <w:rStyle w:val="Hyperlink"/>
          </w:rPr>
          <w:t>http://wiki.org/wiki.cgi?WhatIsWiki</w:t>
        </w:r>
      </w:hyperlink>
    </w:p>
    <w:p w:rsidR="000049DC" w:rsidRDefault="000049DC"/>
    <w:p w:rsidR="005E54AE" w:rsidRDefault="005E54AE"/>
    <w:sectPr w:rsidR="005E54AE" w:rsidSect="00510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690"/>
    <w:rsid w:val="000049DC"/>
    <w:rsid w:val="001F3231"/>
    <w:rsid w:val="0051070E"/>
    <w:rsid w:val="005E54AE"/>
    <w:rsid w:val="005F7482"/>
    <w:rsid w:val="006015C4"/>
    <w:rsid w:val="0095502F"/>
    <w:rsid w:val="00AD5690"/>
    <w:rsid w:val="00E262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54AE"/>
    <w:rPr>
      <w:color w:val="0000FF" w:themeColor="hyperlink"/>
      <w:u w:val="single"/>
    </w:rPr>
  </w:style>
  <w:style w:type="table" w:styleId="MediumGrid2-Accent5">
    <w:name w:val="Medium Grid 2 Accent 5"/>
    <w:basedOn w:val="TableNormal"/>
    <w:uiPriority w:val="68"/>
    <w:rsid w:val="001F32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1F323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umblr" TargetMode="External"/><Relationship Id="rId3" Type="http://schemas.openxmlformats.org/officeDocument/2006/relationships/webSettings" Target="webSettings.xml"/><Relationship Id="rId7" Type="http://schemas.openxmlformats.org/officeDocument/2006/relationships/hyperlink" Target="http://podcasting.about.com/od/basics101/a/whati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atsix.com/chats/jabber/topic90695.html" TargetMode="External"/><Relationship Id="rId11" Type="http://schemas.openxmlformats.org/officeDocument/2006/relationships/theme" Target="theme/theme1.xml"/><Relationship Id="rId5" Type="http://schemas.openxmlformats.org/officeDocument/2006/relationships/hyperlink" Target="http://en.wikipedia.org/wiki/Tumblelog" TargetMode="External"/><Relationship Id="rId10" Type="http://schemas.openxmlformats.org/officeDocument/2006/relationships/fontTable" Target="fontTable.xml"/><Relationship Id="rId4" Type="http://schemas.openxmlformats.org/officeDocument/2006/relationships/hyperlink" Target="http://en.wikipedia.org/wiki/Blogging" TargetMode="External"/><Relationship Id="rId9" Type="http://schemas.openxmlformats.org/officeDocument/2006/relationships/hyperlink" Target="http://wiki.org/wiki.cgi?WhatIs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Labs</dc:creator>
  <cp:keywords/>
  <dc:description/>
  <cp:lastModifiedBy>Micro Labs</cp:lastModifiedBy>
  <cp:revision>2</cp:revision>
  <dcterms:created xsi:type="dcterms:W3CDTF">2009-11-11T11:53:00Z</dcterms:created>
  <dcterms:modified xsi:type="dcterms:W3CDTF">2009-11-11T11:53:00Z</dcterms:modified>
</cp:coreProperties>
</file>